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46" w:rsidRDefault="00F15C46" w:rsidP="00F15C46">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3"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jc w:val="center"/>
        <w:rPr>
          <w:sz w:val="26"/>
          <w:szCs w:val="26"/>
        </w:rPr>
      </w:pPr>
    </w:p>
    <w:p w:rsidR="00F15C46" w:rsidRDefault="00F15C46" w:rsidP="00F15C46">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F15C46" w:rsidRDefault="00F15C46" w:rsidP="00F15C46">
      <w:pPr>
        <w:shd w:val="clear" w:color="auto" w:fill="FFFFFF"/>
        <w:spacing w:line="451" w:lineRule="exact"/>
        <w:jc w:val="center"/>
        <w:rPr>
          <w:b/>
          <w:sz w:val="26"/>
          <w:szCs w:val="26"/>
        </w:rPr>
      </w:pPr>
      <w:r>
        <w:rPr>
          <w:b/>
          <w:bCs/>
          <w:color w:val="000000"/>
          <w:spacing w:val="4"/>
          <w:sz w:val="26"/>
          <w:szCs w:val="26"/>
        </w:rPr>
        <w:t>ФИНАНСОВОЕ УПРАВЛЕНИЕ</w:t>
      </w:r>
    </w:p>
    <w:p w:rsidR="00F15C46" w:rsidRDefault="00F15C46" w:rsidP="00F15C46">
      <w:pPr>
        <w:shd w:val="clear" w:color="auto" w:fill="FFFFFF"/>
        <w:spacing w:after="250" w:line="451" w:lineRule="exact"/>
        <w:jc w:val="center"/>
        <w:rPr>
          <w:sz w:val="26"/>
          <w:szCs w:val="26"/>
        </w:rPr>
      </w:pPr>
      <w:r>
        <w:rPr>
          <w:b/>
          <w:bCs/>
          <w:color w:val="000000"/>
          <w:spacing w:val="43"/>
          <w:sz w:val="26"/>
          <w:szCs w:val="26"/>
        </w:rPr>
        <w:t>ПРИКАЗ</w:t>
      </w:r>
    </w:p>
    <w:p w:rsidR="00F15C46" w:rsidRDefault="00A02BEE" w:rsidP="00F15C46">
      <w:pPr>
        <w:shd w:val="clear" w:color="auto" w:fill="FFFFFF"/>
        <w:spacing w:after="250" w:line="451" w:lineRule="exact"/>
        <w:jc w:val="center"/>
        <w:rPr>
          <w:sz w:val="26"/>
          <w:szCs w:val="26"/>
        </w:rPr>
      </w:pPr>
      <w:r>
        <w:rPr>
          <w:sz w:val="26"/>
          <w:szCs w:val="26"/>
        </w:rPr>
        <w:t>02</w:t>
      </w:r>
      <w:r w:rsidR="00F15C46" w:rsidRPr="00F63717">
        <w:rPr>
          <w:sz w:val="26"/>
          <w:szCs w:val="26"/>
        </w:rPr>
        <w:t>.</w:t>
      </w:r>
      <w:r w:rsidR="00F15C46">
        <w:rPr>
          <w:sz w:val="26"/>
          <w:szCs w:val="26"/>
        </w:rPr>
        <w:t>0</w:t>
      </w:r>
      <w:r>
        <w:rPr>
          <w:sz w:val="26"/>
          <w:szCs w:val="26"/>
        </w:rPr>
        <w:t>7</w:t>
      </w:r>
      <w:r w:rsidR="00F15C46" w:rsidRPr="00F63717">
        <w:rPr>
          <w:sz w:val="26"/>
          <w:szCs w:val="26"/>
        </w:rPr>
        <w:t>.201</w:t>
      </w:r>
      <w:r w:rsidR="00F15C46">
        <w:rPr>
          <w:sz w:val="26"/>
          <w:szCs w:val="26"/>
        </w:rPr>
        <w:t xml:space="preserve">9                                    г. </w:t>
      </w:r>
      <w:r w:rsidR="00F15C46" w:rsidRPr="00D105DA">
        <w:rPr>
          <w:sz w:val="26"/>
          <w:szCs w:val="26"/>
        </w:rPr>
        <w:t xml:space="preserve">Лесозаводск                         </w:t>
      </w:r>
      <w:r w:rsidR="00F15C46">
        <w:rPr>
          <w:sz w:val="26"/>
          <w:szCs w:val="26"/>
        </w:rPr>
        <w:t xml:space="preserve">                            </w:t>
      </w:r>
      <w:r w:rsidR="00F15C46" w:rsidRPr="00D105DA">
        <w:rPr>
          <w:sz w:val="26"/>
          <w:szCs w:val="26"/>
        </w:rPr>
        <w:t xml:space="preserve"> №</w:t>
      </w:r>
      <w:r>
        <w:rPr>
          <w:sz w:val="26"/>
          <w:szCs w:val="26"/>
        </w:rPr>
        <w:t xml:space="preserve"> </w:t>
      </w:r>
      <w:r w:rsidR="00F15C46" w:rsidRPr="00D105DA">
        <w:rPr>
          <w:sz w:val="26"/>
          <w:szCs w:val="26"/>
        </w:rPr>
        <w:t xml:space="preserve"> </w:t>
      </w:r>
      <w:r w:rsidR="008216B8">
        <w:rPr>
          <w:sz w:val="26"/>
          <w:szCs w:val="26"/>
        </w:rPr>
        <w:t>37</w:t>
      </w:r>
    </w:p>
    <w:p w:rsidR="00F15C46" w:rsidRDefault="00F15C46" w:rsidP="00F15C46">
      <w:pPr>
        <w:shd w:val="clear" w:color="auto" w:fill="FFFFFF"/>
        <w:jc w:val="center"/>
        <w:rPr>
          <w:b/>
          <w:bCs/>
          <w:color w:val="000000"/>
          <w:spacing w:val="-1"/>
          <w:sz w:val="26"/>
          <w:szCs w:val="26"/>
        </w:rPr>
      </w:pPr>
    </w:p>
    <w:p w:rsidR="00F15C46" w:rsidRDefault="00F15C46" w:rsidP="00F15C46">
      <w:pPr>
        <w:widowControl/>
        <w:spacing w:line="360" w:lineRule="auto"/>
        <w:ind w:firstLine="539"/>
        <w:jc w:val="center"/>
        <w:rPr>
          <w:rFonts w:eastAsia="Calibri"/>
          <w:b/>
          <w:bCs/>
          <w:sz w:val="26"/>
          <w:szCs w:val="26"/>
          <w:lang w:eastAsia="en-US"/>
        </w:rPr>
      </w:pPr>
      <w:proofErr w:type="gramStart"/>
      <w:r>
        <w:rPr>
          <w:b/>
          <w:bCs/>
          <w:color w:val="000000"/>
          <w:spacing w:val="1"/>
          <w:sz w:val="26"/>
          <w:szCs w:val="26"/>
        </w:rPr>
        <w:t xml:space="preserve">О внесении изменений в приказ финансового управления администрации Лесозаводского городского округа от 24.12.2018 года № 34 «Об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roofErr w:type="gramEnd"/>
    </w:p>
    <w:p w:rsidR="00F15C46" w:rsidRDefault="00F15C46" w:rsidP="00F15C46">
      <w:pPr>
        <w:shd w:val="clear" w:color="auto" w:fill="FFFFFF"/>
        <w:spacing w:line="360" w:lineRule="auto"/>
        <w:ind w:firstLine="720"/>
        <w:jc w:val="both"/>
        <w:rPr>
          <w:color w:val="000000"/>
          <w:sz w:val="26"/>
          <w:szCs w:val="26"/>
        </w:rPr>
      </w:pPr>
    </w:p>
    <w:p w:rsidR="00F15C46" w:rsidRDefault="00F15C46" w:rsidP="00F15C46">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08.06.2018 г. № 132н «О порядке формирования и применения кодов бюджетной классификации Российской Федерации, и их структуре и принципах назначения»,</w:t>
      </w:r>
    </w:p>
    <w:p w:rsidR="00F15C46" w:rsidRDefault="00F15C46" w:rsidP="00F15C46">
      <w:pPr>
        <w:shd w:val="clear" w:color="auto" w:fill="FFFFFF"/>
        <w:spacing w:line="360" w:lineRule="auto"/>
        <w:jc w:val="both"/>
        <w:rPr>
          <w:color w:val="000000"/>
          <w:spacing w:val="-1"/>
          <w:sz w:val="26"/>
          <w:szCs w:val="26"/>
        </w:rPr>
      </w:pPr>
      <w:r>
        <w:rPr>
          <w:color w:val="000000"/>
          <w:spacing w:val="-1"/>
          <w:sz w:val="26"/>
          <w:szCs w:val="26"/>
        </w:rPr>
        <w:t>ПРИКАЗЫВАЮ:</w:t>
      </w:r>
    </w:p>
    <w:p w:rsidR="00F15C46" w:rsidRPr="008A7C78" w:rsidRDefault="00F15C46" w:rsidP="00F15C46">
      <w:pPr>
        <w:pStyle w:val="ConsPlusNormal"/>
        <w:tabs>
          <w:tab w:val="left" w:pos="10206"/>
        </w:tabs>
        <w:spacing w:line="360" w:lineRule="auto"/>
        <w:ind w:firstLine="540"/>
        <w:jc w:val="both"/>
        <w:rPr>
          <w:rFonts w:ascii="Times New Roman" w:hAnsi="Times New Roman" w:cs="Times New Roman"/>
          <w:sz w:val="26"/>
          <w:szCs w:val="26"/>
        </w:rPr>
      </w:pPr>
      <w:r w:rsidRPr="008A7C78">
        <w:rPr>
          <w:rFonts w:ascii="Times New Roman" w:hAnsi="Times New Roman" w:cs="Times New Roman"/>
          <w:sz w:val="26"/>
          <w:szCs w:val="26"/>
        </w:rPr>
        <w:t xml:space="preserve">1. </w:t>
      </w:r>
      <w:proofErr w:type="gramStart"/>
      <w:r w:rsidRPr="008A7C78">
        <w:rPr>
          <w:rFonts w:ascii="Times New Roman" w:hAnsi="Times New Roman" w:cs="Times New Roman"/>
          <w:sz w:val="26"/>
          <w:szCs w:val="26"/>
        </w:rPr>
        <w:t>Внести изменения в приказ финансового управления администрации Лесозаводского городского округа</w:t>
      </w:r>
      <w:r>
        <w:rPr>
          <w:rFonts w:ascii="Times New Roman" w:hAnsi="Times New Roman" w:cs="Times New Roman"/>
          <w:bCs/>
          <w:color w:val="000000"/>
          <w:spacing w:val="1"/>
          <w:sz w:val="26"/>
          <w:szCs w:val="26"/>
        </w:rPr>
        <w:t xml:space="preserve"> от 24</w:t>
      </w:r>
      <w:r w:rsidRPr="008A7C78">
        <w:rPr>
          <w:rFonts w:ascii="Times New Roman" w:hAnsi="Times New Roman" w:cs="Times New Roman"/>
          <w:bCs/>
          <w:color w:val="000000"/>
          <w:spacing w:val="1"/>
          <w:sz w:val="26"/>
          <w:szCs w:val="26"/>
        </w:rPr>
        <w:t>.12.201</w:t>
      </w:r>
      <w:r>
        <w:rPr>
          <w:rFonts w:ascii="Times New Roman" w:hAnsi="Times New Roman" w:cs="Times New Roman"/>
          <w:bCs/>
          <w:color w:val="000000"/>
          <w:spacing w:val="1"/>
          <w:sz w:val="26"/>
          <w:szCs w:val="26"/>
        </w:rPr>
        <w:t>8</w:t>
      </w:r>
      <w:r w:rsidRPr="008A7C78">
        <w:rPr>
          <w:rFonts w:ascii="Times New Roman" w:hAnsi="Times New Roman" w:cs="Times New Roman"/>
          <w:bCs/>
          <w:color w:val="000000"/>
          <w:spacing w:val="1"/>
          <w:sz w:val="26"/>
          <w:szCs w:val="26"/>
        </w:rPr>
        <w:t xml:space="preserve"> года № 3</w:t>
      </w:r>
      <w:r>
        <w:rPr>
          <w:rFonts w:ascii="Times New Roman" w:hAnsi="Times New Roman" w:cs="Times New Roman"/>
          <w:bCs/>
          <w:color w:val="000000"/>
          <w:spacing w:val="1"/>
          <w:sz w:val="26"/>
          <w:szCs w:val="26"/>
        </w:rPr>
        <w:t>4</w:t>
      </w:r>
      <w:r w:rsidRPr="008A7C78">
        <w:rPr>
          <w:rFonts w:ascii="Times New Roman" w:hAnsi="Times New Roman" w:cs="Times New Roman"/>
          <w:bCs/>
          <w:color w:val="000000"/>
          <w:spacing w:val="1"/>
          <w:sz w:val="26"/>
          <w:szCs w:val="26"/>
        </w:rPr>
        <w:t xml:space="preserve"> «Об утверждении перечня </w:t>
      </w:r>
      <w:r w:rsidRPr="008A7C78">
        <w:rPr>
          <w:rFonts w:ascii="Times New Roman" w:eastAsia="Calibri" w:hAnsi="Times New Roman" w:cs="Times New Roman"/>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изложив приложение к</w:t>
      </w:r>
      <w:proofErr w:type="gramEnd"/>
      <w:r w:rsidRPr="008A7C78">
        <w:rPr>
          <w:rFonts w:ascii="Times New Roman" w:eastAsia="Calibri" w:hAnsi="Times New Roman" w:cs="Times New Roman"/>
          <w:bCs/>
          <w:sz w:val="26"/>
          <w:szCs w:val="26"/>
          <w:lang w:eastAsia="en-US"/>
        </w:rPr>
        <w:t xml:space="preserve"> нему «</w:t>
      </w:r>
      <w:r w:rsidRPr="008A7C78">
        <w:rPr>
          <w:rFonts w:ascii="Times New Roman" w:hAnsi="Times New Roman" w:cs="Times New Roman"/>
          <w:sz w:val="26"/>
          <w:szCs w:val="26"/>
        </w:rPr>
        <w:t xml:space="preserve">Перечень 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w:t>
      </w:r>
      <w:r w:rsidRPr="008A7C78">
        <w:rPr>
          <w:rFonts w:ascii="Times New Roman" w:hAnsi="Times New Roman" w:cs="Times New Roman"/>
          <w:sz w:val="26"/>
          <w:szCs w:val="26"/>
        </w:rPr>
        <w:lastRenderedPageBreak/>
        <w:t>Лесозаводского городского округа,</w:t>
      </w:r>
      <w:r>
        <w:rPr>
          <w:rFonts w:ascii="Times New Roman" w:hAnsi="Times New Roman" w:cs="Times New Roman"/>
          <w:sz w:val="26"/>
          <w:szCs w:val="26"/>
        </w:rPr>
        <w:t xml:space="preserve"> </w:t>
      </w:r>
      <w:r w:rsidRPr="008A7C78">
        <w:rPr>
          <w:rFonts w:ascii="Times New Roman" w:eastAsia="Calibri" w:hAnsi="Times New Roman" w:cs="Times New Roman"/>
          <w:bCs/>
          <w:sz w:val="26"/>
          <w:szCs w:val="26"/>
          <w:lang w:eastAsia="en-US"/>
        </w:rPr>
        <w:t>на 201</w:t>
      </w:r>
      <w:r>
        <w:rPr>
          <w:rFonts w:ascii="Times New Roman" w:eastAsia="Calibri" w:hAnsi="Times New Roman" w:cs="Times New Roman"/>
          <w:bCs/>
          <w:sz w:val="26"/>
          <w:szCs w:val="26"/>
          <w:lang w:eastAsia="en-US"/>
        </w:rPr>
        <w:t>9</w:t>
      </w:r>
      <w:r w:rsidRPr="008A7C78">
        <w:rPr>
          <w:rFonts w:ascii="Times New Roman" w:eastAsia="Calibri" w:hAnsi="Times New Roman" w:cs="Times New Roman"/>
          <w:bCs/>
          <w:sz w:val="26"/>
          <w:szCs w:val="26"/>
          <w:lang w:eastAsia="en-US"/>
        </w:rPr>
        <w:t xml:space="preserve"> год  и плановый период 20</w:t>
      </w:r>
      <w:r>
        <w:rPr>
          <w:rFonts w:ascii="Times New Roman" w:eastAsia="Calibri" w:hAnsi="Times New Roman" w:cs="Times New Roman"/>
          <w:bCs/>
          <w:sz w:val="26"/>
          <w:szCs w:val="26"/>
          <w:lang w:eastAsia="en-US"/>
        </w:rPr>
        <w:t>20</w:t>
      </w:r>
      <w:r w:rsidRPr="008A7C78">
        <w:rPr>
          <w:rFonts w:ascii="Times New Roman" w:eastAsia="Calibri" w:hAnsi="Times New Roman" w:cs="Times New Roman"/>
          <w:bCs/>
          <w:sz w:val="26"/>
          <w:szCs w:val="26"/>
          <w:lang w:eastAsia="en-US"/>
        </w:rPr>
        <w:t xml:space="preserve"> и 202</w:t>
      </w:r>
      <w:r>
        <w:rPr>
          <w:rFonts w:ascii="Times New Roman" w:eastAsia="Calibri" w:hAnsi="Times New Roman" w:cs="Times New Roman"/>
          <w:bCs/>
          <w:sz w:val="26"/>
          <w:szCs w:val="26"/>
          <w:lang w:eastAsia="en-US"/>
        </w:rPr>
        <w:t>1</w:t>
      </w:r>
      <w:r w:rsidRPr="008A7C78">
        <w:rPr>
          <w:rFonts w:ascii="Times New Roman" w:eastAsia="Calibri" w:hAnsi="Times New Roman" w:cs="Times New Roman"/>
          <w:bCs/>
          <w:sz w:val="26"/>
          <w:szCs w:val="26"/>
          <w:lang w:eastAsia="en-US"/>
        </w:rPr>
        <w:t xml:space="preserve"> годов» в редакции приложения к настоящему приказу</w:t>
      </w:r>
      <w:r w:rsidRPr="008A7C78">
        <w:rPr>
          <w:rFonts w:ascii="Times New Roman" w:hAnsi="Times New Roman" w:cs="Times New Roman"/>
          <w:sz w:val="26"/>
          <w:szCs w:val="26"/>
        </w:rPr>
        <w:t>.</w:t>
      </w:r>
    </w:p>
    <w:p w:rsidR="00F15C46" w:rsidRDefault="00F15C46" w:rsidP="00F15C46">
      <w:pPr>
        <w:spacing w:line="360" w:lineRule="auto"/>
        <w:ind w:firstLine="708"/>
        <w:jc w:val="both"/>
        <w:rPr>
          <w:sz w:val="26"/>
          <w:szCs w:val="26"/>
        </w:rPr>
      </w:pPr>
      <w:r>
        <w:rPr>
          <w:sz w:val="26"/>
          <w:szCs w:val="26"/>
        </w:rPr>
        <w:t>2</w:t>
      </w:r>
      <w:r w:rsidRPr="00410B3D">
        <w:rPr>
          <w:sz w:val="26"/>
          <w:szCs w:val="26"/>
        </w:rPr>
        <w:t xml:space="preserve">.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F15C46" w:rsidRPr="00AA3ACE" w:rsidRDefault="00F15C46" w:rsidP="00F15C46">
      <w:pPr>
        <w:spacing w:line="360" w:lineRule="auto"/>
        <w:ind w:firstLine="709"/>
        <w:jc w:val="both"/>
        <w:rPr>
          <w:sz w:val="26"/>
          <w:szCs w:val="26"/>
        </w:rPr>
      </w:pPr>
      <w:r>
        <w:rPr>
          <w:sz w:val="26"/>
          <w:szCs w:val="26"/>
        </w:rPr>
        <w:t>4</w:t>
      </w:r>
      <w:r w:rsidRPr="00AA3ACE">
        <w:rPr>
          <w:sz w:val="26"/>
          <w:szCs w:val="26"/>
        </w:rPr>
        <w:t>. Настоящий приказ вступает в силу со дня его подписания.</w:t>
      </w:r>
    </w:p>
    <w:p w:rsidR="00F15C46" w:rsidRPr="00410B3D" w:rsidRDefault="00F15C46" w:rsidP="00F15C46">
      <w:pPr>
        <w:spacing w:line="360" w:lineRule="auto"/>
        <w:ind w:firstLine="708"/>
        <w:jc w:val="both"/>
        <w:rPr>
          <w:sz w:val="26"/>
          <w:szCs w:val="26"/>
        </w:rPr>
      </w:pPr>
      <w:r>
        <w:rPr>
          <w:sz w:val="26"/>
          <w:szCs w:val="26"/>
        </w:rPr>
        <w:t>3</w:t>
      </w:r>
      <w:r w:rsidRPr="00410B3D">
        <w:rPr>
          <w:sz w:val="26"/>
          <w:szCs w:val="26"/>
        </w:rPr>
        <w:t xml:space="preserve">.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p>
    <w:p w:rsidR="00F15C46" w:rsidRPr="00410B3D" w:rsidRDefault="00F15C46" w:rsidP="00F15C46">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F15C46" w:rsidRDefault="00F15C46" w:rsidP="00F15C46">
      <w:pPr>
        <w:rPr>
          <w:sz w:val="26"/>
          <w:szCs w:val="26"/>
        </w:rPr>
      </w:pPr>
    </w:p>
    <w:p w:rsidR="00F15C46" w:rsidRDefault="00F15C46" w:rsidP="00F15C46">
      <w:pPr>
        <w:rPr>
          <w:sz w:val="26"/>
          <w:szCs w:val="26"/>
        </w:rPr>
      </w:pPr>
    </w:p>
    <w:p w:rsidR="00F15C46" w:rsidRPr="00410B3D" w:rsidRDefault="00F15C46" w:rsidP="00F15C46">
      <w:pPr>
        <w:rPr>
          <w:sz w:val="26"/>
          <w:szCs w:val="26"/>
        </w:rPr>
      </w:pPr>
    </w:p>
    <w:p w:rsidR="00F15C46" w:rsidRPr="00410B3D" w:rsidRDefault="00F15C46" w:rsidP="00F15C46">
      <w:pPr>
        <w:rPr>
          <w:sz w:val="26"/>
          <w:szCs w:val="26"/>
        </w:rPr>
      </w:pPr>
      <w:r w:rsidRPr="00410B3D">
        <w:rPr>
          <w:sz w:val="26"/>
          <w:szCs w:val="26"/>
        </w:rPr>
        <w:t>ОЗНАКОМЛЕНЫ:</w:t>
      </w:r>
    </w:p>
    <w:p w:rsidR="00F15C46" w:rsidRPr="00CC1639" w:rsidRDefault="00F15C46" w:rsidP="00F15C46">
      <w:pPr>
        <w:ind w:left="709"/>
        <w:jc w:val="both"/>
        <w:rPr>
          <w:sz w:val="26"/>
          <w:szCs w:val="26"/>
          <w:highlight w:val="yellow"/>
        </w:rPr>
      </w:pPr>
    </w:p>
    <w:p w:rsidR="00F15C46" w:rsidRPr="00410B3D" w:rsidRDefault="00F15C46" w:rsidP="00F15C46">
      <w:pPr>
        <w:rPr>
          <w:sz w:val="26"/>
          <w:szCs w:val="26"/>
        </w:rPr>
      </w:pPr>
    </w:p>
    <w:p w:rsidR="00F15C46" w:rsidRDefault="00F15C46" w:rsidP="00F15C46">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A94EF5">
        <w:rPr>
          <w:sz w:val="26"/>
          <w:szCs w:val="26"/>
        </w:rPr>
        <w:t xml:space="preserve">          </w:t>
      </w:r>
      <w:r w:rsidRPr="00410B3D">
        <w:rPr>
          <w:sz w:val="26"/>
          <w:szCs w:val="26"/>
        </w:rPr>
        <w:t xml:space="preserve">С.В. </w:t>
      </w:r>
      <w:proofErr w:type="spellStart"/>
      <w:r w:rsidRPr="00410B3D">
        <w:rPr>
          <w:sz w:val="26"/>
          <w:szCs w:val="26"/>
        </w:rPr>
        <w:t>Гранже</w:t>
      </w:r>
      <w:proofErr w:type="spellEnd"/>
    </w:p>
    <w:p w:rsidR="00F15C46" w:rsidRDefault="00F15C46" w:rsidP="00F15C46">
      <w:pPr>
        <w:rPr>
          <w:sz w:val="26"/>
          <w:szCs w:val="26"/>
        </w:rPr>
      </w:pPr>
    </w:p>
    <w:p w:rsidR="00F15C46" w:rsidRPr="00410B3D" w:rsidRDefault="00F15C46" w:rsidP="00F15C46">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00A94EF5">
        <w:rPr>
          <w:sz w:val="26"/>
          <w:szCs w:val="26"/>
        </w:rPr>
        <w:t xml:space="preserve">          </w:t>
      </w:r>
      <w:r w:rsidRPr="00410B3D">
        <w:rPr>
          <w:sz w:val="26"/>
          <w:szCs w:val="26"/>
        </w:rPr>
        <w:t xml:space="preserve">А.А. </w:t>
      </w:r>
      <w:proofErr w:type="gramStart"/>
      <w:r w:rsidRPr="00410B3D">
        <w:rPr>
          <w:sz w:val="26"/>
          <w:szCs w:val="26"/>
        </w:rPr>
        <w:t>Гладких</w:t>
      </w:r>
      <w:proofErr w:type="gramEnd"/>
    </w:p>
    <w:p w:rsidR="00F15C46" w:rsidRPr="00410B3D" w:rsidRDefault="00F15C46" w:rsidP="00F15C46">
      <w:pPr>
        <w:rPr>
          <w:sz w:val="26"/>
          <w:szCs w:val="26"/>
        </w:rPr>
      </w:pPr>
    </w:p>
    <w:p w:rsidR="00F15C46" w:rsidRPr="00410B3D" w:rsidRDefault="00F15C46" w:rsidP="00F15C46">
      <w:pPr>
        <w:spacing w:line="360" w:lineRule="auto"/>
        <w:rPr>
          <w:sz w:val="26"/>
          <w:szCs w:val="26"/>
        </w:rPr>
      </w:pPr>
    </w:p>
    <w:tbl>
      <w:tblPr>
        <w:tblW w:w="9465" w:type="dxa"/>
        <w:tblLayout w:type="fixed"/>
        <w:tblLook w:val="04A0"/>
      </w:tblPr>
      <w:tblGrid>
        <w:gridCol w:w="9465"/>
      </w:tblGrid>
      <w:tr w:rsidR="00F15C46" w:rsidTr="00A02BEE">
        <w:tc>
          <w:tcPr>
            <w:tcW w:w="9465" w:type="dxa"/>
          </w:tcPr>
          <w:p w:rsidR="00F15C46" w:rsidRDefault="00F15C46" w:rsidP="00A02BEE">
            <w:pPr>
              <w:widowControl/>
              <w:autoSpaceDE/>
              <w:autoSpaceDN/>
              <w:adjustRightInd/>
              <w:spacing w:line="360" w:lineRule="auto"/>
              <w:rPr>
                <w:sz w:val="26"/>
                <w:szCs w:val="26"/>
              </w:rPr>
            </w:pPr>
          </w:p>
        </w:tc>
      </w:tr>
      <w:tr w:rsidR="00F15C46" w:rsidTr="00A02BEE">
        <w:tc>
          <w:tcPr>
            <w:tcW w:w="9465" w:type="dxa"/>
          </w:tcPr>
          <w:p w:rsidR="00F15C46" w:rsidRDefault="00F15C46" w:rsidP="00A02BEE">
            <w:pPr>
              <w:shd w:val="clear" w:color="auto" w:fill="FFFFFF"/>
              <w:spacing w:line="360" w:lineRule="auto"/>
              <w:jc w:val="both"/>
              <w:rPr>
                <w:bCs/>
                <w:sz w:val="26"/>
                <w:szCs w:val="26"/>
              </w:rPr>
            </w:pPr>
          </w:p>
        </w:tc>
      </w:tr>
    </w:tbl>
    <w:p w:rsidR="00F15C46" w:rsidRDefault="00F15C46" w:rsidP="00F15C46">
      <w:pPr>
        <w:widowControl/>
        <w:autoSpaceDE/>
        <w:autoSpaceDN/>
        <w:adjustRightInd/>
        <w:spacing w:line="360" w:lineRule="auto"/>
        <w:rPr>
          <w:color w:val="000000"/>
          <w:spacing w:val="1"/>
          <w:sz w:val="26"/>
          <w:szCs w:val="26"/>
        </w:rPr>
        <w:sectPr w:rsidR="00F15C46" w:rsidSect="00A02BEE">
          <w:pgSz w:w="11909" w:h="16834"/>
          <w:pgMar w:top="794" w:right="851" w:bottom="794" w:left="1418" w:header="720" w:footer="720" w:gutter="0"/>
          <w:cols w:space="720"/>
        </w:sectPr>
      </w:pPr>
    </w:p>
    <w:p w:rsidR="00F15C46" w:rsidRDefault="00F15C46" w:rsidP="00F15C46">
      <w:pPr>
        <w:shd w:val="clear" w:color="auto" w:fill="FFFFFF"/>
        <w:ind w:left="10206"/>
        <w:rPr>
          <w:color w:val="000000"/>
          <w:spacing w:val="1"/>
          <w:sz w:val="26"/>
          <w:szCs w:val="26"/>
        </w:rPr>
      </w:pPr>
      <w:r>
        <w:rPr>
          <w:color w:val="000000"/>
          <w:spacing w:val="1"/>
          <w:sz w:val="26"/>
          <w:szCs w:val="26"/>
        </w:rPr>
        <w:t>УТВЕРЖДЕН</w:t>
      </w:r>
    </w:p>
    <w:p w:rsidR="00F15C46" w:rsidRDefault="00F15C46" w:rsidP="00F15C46">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F15C46" w:rsidRDefault="00F15C46" w:rsidP="00F15C46">
      <w:pPr>
        <w:shd w:val="clear" w:color="auto" w:fill="FFFFFF"/>
        <w:ind w:left="10206"/>
        <w:rPr>
          <w:color w:val="000000"/>
          <w:spacing w:val="1"/>
          <w:sz w:val="26"/>
          <w:szCs w:val="26"/>
        </w:rPr>
      </w:pPr>
      <w:r>
        <w:rPr>
          <w:color w:val="000000"/>
          <w:spacing w:val="1"/>
          <w:sz w:val="26"/>
          <w:szCs w:val="26"/>
        </w:rPr>
        <w:t>администрации Лесоза</w:t>
      </w:r>
      <w:r w:rsidR="00A02BEE">
        <w:rPr>
          <w:color w:val="000000"/>
          <w:spacing w:val="1"/>
          <w:sz w:val="26"/>
          <w:szCs w:val="26"/>
        </w:rPr>
        <w:t>водского городского округа от 02</w:t>
      </w:r>
      <w:r w:rsidRPr="002E7B3F">
        <w:rPr>
          <w:color w:val="000000"/>
          <w:spacing w:val="1"/>
          <w:sz w:val="26"/>
          <w:szCs w:val="26"/>
        </w:rPr>
        <w:t>.</w:t>
      </w:r>
      <w:r>
        <w:rPr>
          <w:color w:val="000000"/>
          <w:spacing w:val="1"/>
          <w:sz w:val="26"/>
          <w:szCs w:val="26"/>
        </w:rPr>
        <w:t>0</w:t>
      </w:r>
      <w:r w:rsidR="00A02BEE">
        <w:rPr>
          <w:color w:val="000000"/>
          <w:spacing w:val="1"/>
          <w:sz w:val="26"/>
          <w:szCs w:val="26"/>
        </w:rPr>
        <w:t>7</w:t>
      </w:r>
      <w:r w:rsidRPr="002E7B3F">
        <w:rPr>
          <w:color w:val="000000"/>
          <w:spacing w:val="1"/>
          <w:sz w:val="26"/>
          <w:szCs w:val="26"/>
        </w:rPr>
        <w:t>.201</w:t>
      </w:r>
      <w:r>
        <w:rPr>
          <w:color w:val="000000"/>
          <w:spacing w:val="1"/>
          <w:sz w:val="26"/>
          <w:szCs w:val="26"/>
        </w:rPr>
        <w:t>9</w:t>
      </w:r>
      <w:r w:rsidRPr="002E7B3F">
        <w:rPr>
          <w:color w:val="000000"/>
          <w:spacing w:val="1"/>
          <w:sz w:val="26"/>
          <w:szCs w:val="26"/>
        </w:rPr>
        <w:t xml:space="preserve"> года </w:t>
      </w:r>
      <w:r w:rsidRPr="00D105DA">
        <w:rPr>
          <w:color w:val="000000"/>
          <w:spacing w:val="1"/>
          <w:sz w:val="26"/>
          <w:szCs w:val="26"/>
        </w:rPr>
        <w:t xml:space="preserve">№ </w:t>
      </w:r>
      <w:r w:rsidR="008216B8">
        <w:rPr>
          <w:color w:val="000000"/>
          <w:spacing w:val="1"/>
          <w:sz w:val="26"/>
          <w:szCs w:val="26"/>
        </w:rPr>
        <w:t>37</w:t>
      </w:r>
    </w:p>
    <w:tbl>
      <w:tblPr>
        <w:tblW w:w="15450" w:type="dxa"/>
        <w:tblInd w:w="250" w:type="dxa"/>
        <w:tblLayout w:type="fixed"/>
        <w:tblLook w:val="04A0"/>
      </w:tblPr>
      <w:tblGrid>
        <w:gridCol w:w="566"/>
        <w:gridCol w:w="2693"/>
        <w:gridCol w:w="3260"/>
        <w:gridCol w:w="1271"/>
        <w:gridCol w:w="7093"/>
        <w:gridCol w:w="567"/>
      </w:tblGrid>
      <w:tr w:rsidR="00F15C46" w:rsidTr="00A02BEE">
        <w:trPr>
          <w:gridBefore w:val="1"/>
          <w:wBefore w:w="566" w:type="dxa"/>
          <w:trHeight w:val="291"/>
        </w:trPr>
        <w:tc>
          <w:tcPr>
            <w:tcW w:w="14884" w:type="dxa"/>
            <w:gridSpan w:val="5"/>
            <w:noWrap/>
            <w:vAlign w:val="bottom"/>
          </w:tcPr>
          <w:p w:rsidR="00F15C46" w:rsidRDefault="00F15C46" w:rsidP="00A02BEE">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F15C46" w:rsidRDefault="00F15C46" w:rsidP="00A02BEE">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F15C46" w:rsidRPr="00FA66F5" w:rsidRDefault="00F15C46" w:rsidP="00A02BEE">
            <w:pPr>
              <w:widowControl/>
              <w:spacing w:line="360" w:lineRule="auto"/>
              <w:ind w:firstLine="539"/>
              <w:jc w:val="center"/>
              <w:rPr>
                <w:rFonts w:eastAsia="Calibri"/>
                <w:b/>
                <w:bCs/>
                <w:sz w:val="26"/>
                <w:szCs w:val="26"/>
                <w:lang w:eastAsia="en-US"/>
              </w:rPr>
            </w:pPr>
            <w:r>
              <w:rPr>
                <w:rFonts w:eastAsia="Calibri"/>
                <w:b/>
                <w:bCs/>
                <w:sz w:val="26"/>
                <w:szCs w:val="26"/>
                <w:lang w:eastAsia="en-US"/>
              </w:rPr>
              <w:t>на 2019 год  и плановый период 2020 и 2021 годов</w:t>
            </w:r>
          </w:p>
        </w:tc>
      </w:tr>
      <w:tr w:rsidR="00F15C46" w:rsidTr="00A02BEE">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F15C46" w:rsidRDefault="00F15C46" w:rsidP="00A02BEE">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F15C46" w:rsidRDefault="00F15C46" w:rsidP="00A02BEE">
            <w:pPr>
              <w:tabs>
                <w:tab w:val="left" w:pos="10206"/>
              </w:tabs>
              <w:spacing w:line="276" w:lineRule="auto"/>
              <w:jc w:val="center"/>
              <w:rPr>
                <w:sz w:val="26"/>
                <w:szCs w:val="26"/>
              </w:rPr>
            </w:pPr>
            <w:r>
              <w:rPr>
                <w:sz w:val="26"/>
                <w:szCs w:val="26"/>
              </w:rPr>
              <w:t>Наименование кода доходов</w:t>
            </w:r>
          </w:p>
          <w:p w:rsidR="00F15C46" w:rsidRDefault="00F15C46" w:rsidP="00A02BEE">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F15C46" w:rsidRDefault="00F15C46" w:rsidP="00A02BEE">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F15C46" w:rsidRDefault="00F15C46" w:rsidP="00A02BEE">
            <w:pPr>
              <w:tabs>
                <w:tab w:val="left" w:pos="10206"/>
              </w:tabs>
              <w:spacing w:line="276" w:lineRule="auto"/>
              <w:jc w:val="center"/>
              <w:rPr>
                <w:sz w:val="26"/>
                <w:szCs w:val="26"/>
              </w:rPr>
            </w:pPr>
            <w:r>
              <w:rPr>
                <w:sz w:val="26"/>
                <w:szCs w:val="26"/>
              </w:rPr>
              <w:t>Наименование подвида доходов</w:t>
            </w:r>
          </w:p>
        </w:tc>
      </w:tr>
      <w:tr w:rsidR="00D03954" w:rsidTr="00A02BEE">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D03954" w:rsidRDefault="00D03954" w:rsidP="00A02BEE">
            <w:pPr>
              <w:tabs>
                <w:tab w:val="left" w:pos="10206"/>
              </w:tabs>
              <w:spacing w:line="276" w:lineRule="auto"/>
              <w:jc w:val="center"/>
              <w:rPr>
                <w:sz w:val="26"/>
                <w:szCs w:val="26"/>
              </w:rPr>
            </w:pPr>
            <w:r>
              <w:rPr>
                <w:sz w:val="26"/>
                <w:szCs w:val="26"/>
              </w:rPr>
              <w:t xml:space="preserve">983 </w:t>
            </w:r>
            <w:r>
              <w:rPr>
                <w:color w:val="000000"/>
                <w:sz w:val="24"/>
                <w:szCs w:val="24"/>
              </w:rPr>
              <w:t>1 08 07173 01 0</w:t>
            </w:r>
            <w:r w:rsidRPr="00A908BF">
              <w:rPr>
                <w:color w:val="000000"/>
                <w:sz w:val="24"/>
                <w:szCs w:val="24"/>
              </w:rPr>
              <w:t>000 110</w:t>
            </w:r>
          </w:p>
        </w:tc>
        <w:tc>
          <w:tcPr>
            <w:tcW w:w="3260" w:type="dxa"/>
            <w:tcBorders>
              <w:top w:val="single" w:sz="4" w:space="0" w:color="auto"/>
              <w:left w:val="nil"/>
              <w:bottom w:val="single" w:sz="4" w:space="0" w:color="auto"/>
              <w:right w:val="single" w:sz="4" w:space="0" w:color="auto"/>
            </w:tcBorders>
            <w:noWrap/>
          </w:tcPr>
          <w:p w:rsidR="00D03954" w:rsidRDefault="00D03954" w:rsidP="00D03954">
            <w:pPr>
              <w:tabs>
                <w:tab w:val="left" w:pos="10206"/>
              </w:tabs>
              <w:spacing w:line="276" w:lineRule="auto"/>
              <w:jc w:val="both"/>
              <w:rPr>
                <w:sz w:val="26"/>
                <w:szCs w:val="26"/>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1" w:type="dxa"/>
            <w:tcBorders>
              <w:top w:val="single" w:sz="4" w:space="0" w:color="auto"/>
              <w:left w:val="nil"/>
              <w:bottom w:val="single" w:sz="4" w:space="0" w:color="auto"/>
              <w:right w:val="single" w:sz="4" w:space="0" w:color="auto"/>
            </w:tcBorders>
            <w:noWrap/>
            <w:hideMark/>
          </w:tcPr>
          <w:p w:rsidR="00D03954" w:rsidRDefault="00D03954" w:rsidP="00A02BEE">
            <w:pPr>
              <w:tabs>
                <w:tab w:val="left" w:pos="10206"/>
              </w:tabs>
              <w:spacing w:line="276" w:lineRule="auto"/>
              <w:jc w:val="center"/>
              <w:rPr>
                <w:sz w:val="26"/>
                <w:szCs w:val="26"/>
              </w:rPr>
            </w:pPr>
            <w:r>
              <w:rPr>
                <w:sz w:val="26"/>
                <w:szCs w:val="26"/>
              </w:rPr>
              <w:t>1000</w:t>
            </w: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p>
          <w:p w:rsidR="00D03954" w:rsidRDefault="00D03954" w:rsidP="00A02BEE">
            <w:pPr>
              <w:tabs>
                <w:tab w:val="left" w:pos="10206"/>
              </w:tabs>
              <w:spacing w:line="276" w:lineRule="auto"/>
              <w:jc w:val="center"/>
              <w:rPr>
                <w:sz w:val="26"/>
                <w:szCs w:val="26"/>
              </w:rPr>
            </w:pPr>
            <w:r>
              <w:rPr>
                <w:sz w:val="26"/>
                <w:szCs w:val="26"/>
              </w:rPr>
              <w:t>4000</w:t>
            </w:r>
          </w:p>
          <w:p w:rsidR="00D03954" w:rsidRDefault="00D03954" w:rsidP="00A02BEE">
            <w:pPr>
              <w:tabs>
                <w:tab w:val="left" w:pos="10206"/>
              </w:tabs>
              <w:spacing w:line="276" w:lineRule="auto"/>
              <w:jc w:val="center"/>
              <w:rPr>
                <w:sz w:val="26"/>
                <w:szCs w:val="26"/>
              </w:rPr>
            </w:pPr>
          </w:p>
        </w:tc>
        <w:tc>
          <w:tcPr>
            <w:tcW w:w="7093" w:type="dxa"/>
            <w:tcBorders>
              <w:top w:val="single" w:sz="4" w:space="0" w:color="auto"/>
              <w:left w:val="nil"/>
              <w:bottom w:val="single" w:sz="4" w:space="0" w:color="auto"/>
              <w:right w:val="single" w:sz="4" w:space="0" w:color="auto"/>
            </w:tcBorders>
            <w:hideMark/>
          </w:tcPr>
          <w:p w:rsidR="00D03954" w:rsidRDefault="00D03954" w:rsidP="00D03954">
            <w:pPr>
              <w:tabs>
                <w:tab w:val="left" w:pos="10206"/>
              </w:tabs>
              <w:spacing w:line="276" w:lineRule="auto"/>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4"/>
                <w:szCs w:val="24"/>
                <w:lang w:eastAsia="en-US"/>
              </w:rPr>
              <w:t xml:space="preserve"> </w:t>
            </w:r>
            <w:r w:rsidRPr="00402529">
              <w:rPr>
                <w:rFonts w:eastAsiaTheme="minorHAnsi"/>
                <w:sz w:val="26"/>
                <w:szCs w:val="26"/>
                <w:lang w:eastAsia="en-US"/>
              </w:rPr>
              <w:t>(сумма платежа (перерасчеты, недоимка и задолженность));</w:t>
            </w:r>
          </w:p>
          <w:p w:rsidR="00D03954" w:rsidRPr="001D6AD6" w:rsidRDefault="00D03954" w:rsidP="00D03954">
            <w:pPr>
              <w:widowControl/>
              <w:jc w:val="both"/>
              <w:rPr>
                <w:rFonts w:eastAsiaTheme="minorHAnsi"/>
                <w:sz w:val="26"/>
                <w:szCs w:val="26"/>
                <w:lang w:eastAsia="en-US"/>
              </w:rPr>
            </w:pPr>
            <w:r w:rsidRPr="001D6AD6">
              <w:rPr>
                <w:rFonts w:eastAsiaTheme="minorHAnsi"/>
                <w:sz w:val="26"/>
                <w:szCs w:val="26"/>
                <w:lang w:eastAsia="en-US"/>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r>
              <w:rPr>
                <w:rFonts w:eastAsiaTheme="minorHAnsi"/>
                <w:sz w:val="26"/>
                <w:szCs w:val="26"/>
                <w:lang w:eastAsia="en-US"/>
              </w:rPr>
              <w:t xml:space="preserve"> (прочие поступления)</w:t>
            </w:r>
          </w:p>
          <w:p w:rsidR="00D03954" w:rsidRDefault="00D03954" w:rsidP="00D03954">
            <w:pPr>
              <w:tabs>
                <w:tab w:val="left" w:pos="10206"/>
              </w:tabs>
              <w:spacing w:line="276" w:lineRule="auto"/>
              <w:jc w:val="both"/>
              <w:rPr>
                <w:sz w:val="26"/>
                <w:szCs w:val="26"/>
              </w:rPr>
            </w:pPr>
          </w:p>
        </w:tc>
      </w:tr>
      <w:tr w:rsidR="00F15C46" w:rsidTr="00A02BEE">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F15C46" w:rsidRDefault="00F15C46" w:rsidP="00A02BEE">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F15C46" w:rsidRDefault="00F15C46" w:rsidP="00A02BEE">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F15C46" w:rsidRDefault="00F15C46" w:rsidP="00A02BEE">
            <w:pPr>
              <w:tabs>
                <w:tab w:val="left" w:pos="10206"/>
              </w:tabs>
              <w:spacing w:line="276" w:lineRule="auto"/>
              <w:jc w:val="center"/>
              <w:rPr>
                <w:iCs/>
                <w:sz w:val="26"/>
                <w:szCs w:val="26"/>
              </w:rPr>
            </w:pPr>
            <w:r>
              <w:rPr>
                <w:iCs/>
                <w:sz w:val="26"/>
                <w:szCs w:val="26"/>
              </w:rPr>
              <w:t>0010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0040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F15C46" w:rsidRDefault="00F15C46" w:rsidP="00A02BEE">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F15C46" w:rsidRDefault="00F15C46" w:rsidP="00A02BEE">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F15C46" w:rsidRDefault="00F15C46" w:rsidP="00A02BEE">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F15C46" w:rsidRDefault="00F15C46" w:rsidP="00A02BEE">
            <w:pPr>
              <w:tabs>
                <w:tab w:val="left" w:pos="10206"/>
              </w:tabs>
              <w:spacing w:line="276" w:lineRule="auto"/>
              <w:jc w:val="both"/>
              <w:rPr>
                <w:iCs/>
                <w:sz w:val="26"/>
                <w:szCs w:val="26"/>
              </w:rPr>
            </w:pPr>
          </w:p>
          <w:p w:rsidR="00F15C46" w:rsidRDefault="00F15C46" w:rsidP="00A02BEE">
            <w:pPr>
              <w:tabs>
                <w:tab w:val="left" w:pos="10206"/>
              </w:tabs>
              <w:spacing w:line="276" w:lineRule="auto"/>
              <w:jc w:val="both"/>
              <w:rPr>
                <w:sz w:val="26"/>
                <w:szCs w:val="26"/>
              </w:rPr>
            </w:pPr>
          </w:p>
        </w:tc>
      </w:tr>
      <w:tr w:rsidR="00F15C46" w:rsidRPr="00635FC1" w:rsidTr="00A02BEE">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A02BEE">
            <w:pPr>
              <w:tabs>
                <w:tab w:val="left" w:pos="10206"/>
              </w:tabs>
              <w:spacing w:line="276" w:lineRule="auto"/>
              <w:jc w:val="center"/>
              <w:rPr>
                <w:iCs/>
                <w:sz w:val="26"/>
                <w:szCs w:val="26"/>
              </w:rPr>
            </w:pPr>
            <w:r w:rsidRPr="001635A7">
              <w:rPr>
                <w:iCs/>
                <w:sz w:val="26"/>
                <w:szCs w:val="26"/>
              </w:rPr>
              <w:t>0030</w:t>
            </w:r>
          </w:p>
          <w:p w:rsidR="00F15C46" w:rsidRPr="001635A7" w:rsidRDefault="00F15C46" w:rsidP="00A02BEE">
            <w:pPr>
              <w:tabs>
                <w:tab w:val="left" w:pos="10206"/>
              </w:tabs>
              <w:spacing w:line="276" w:lineRule="auto"/>
              <w:jc w:val="center"/>
              <w:rPr>
                <w:iCs/>
                <w:sz w:val="26"/>
                <w:szCs w:val="26"/>
              </w:rPr>
            </w:pPr>
          </w:p>
          <w:p w:rsidR="00F15C46" w:rsidRPr="001635A7" w:rsidRDefault="00F15C46" w:rsidP="00A02BEE">
            <w:pPr>
              <w:tabs>
                <w:tab w:val="left" w:pos="10206"/>
              </w:tabs>
              <w:spacing w:line="276" w:lineRule="auto"/>
              <w:jc w:val="center"/>
              <w:rPr>
                <w:iCs/>
                <w:sz w:val="26"/>
                <w:szCs w:val="26"/>
              </w:rPr>
            </w:pPr>
          </w:p>
          <w:p w:rsidR="00F15C46" w:rsidRPr="001635A7" w:rsidRDefault="00F15C46" w:rsidP="00A02BEE">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F15C46" w:rsidRPr="001635A7" w:rsidRDefault="00F15C46" w:rsidP="00A02BEE">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F15C46" w:rsidRPr="001635A7" w:rsidRDefault="00F15C46" w:rsidP="00A02BEE">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F15C46" w:rsidRPr="00635FC1" w:rsidTr="00A02BEE">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1635A7" w:rsidRDefault="00F15C46" w:rsidP="00A02BEE">
            <w:pPr>
              <w:tabs>
                <w:tab w:val="left" w:pos="10206"/>
              </w:tabs>
              <w:spacing w:line="276" w:lineRule="auto"/>
              <w:jc w:val="center"/>
              <w:rPr>
                <w:sz w:val="26"/>
                <w:szCs w:val="26"/>
              </w:rPr>
            </w:pPr>
            <w:r w:rsidRPr="001635A7">
              <w:rPr>
                <w:sz w:val="26"/>
                <w:szCs w:val="26"/>
              </w:rPr>
              <w:t>0001</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0003</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0008</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r w:rsidRPr="001635A7">
              <w:rPr>
                <w:sz w:val="26"/>
                <w:szCs w:val="26"/>
              </w:rPr>
              <w:t>0009</w:t>
            </w: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jc w:val="center"/>
              <w:rPr>
                <w:sz w:val="26"/>
                <w:szCs w:val="26"/>
              </w:rPr>
            </w:pPr>
          </w:p>
          <w:p w:rsidR="00F15C46" w:rsidRPr="001635A7" w:rsidRDefault="00F15C46" w:rsidP="00A02BEE">
            <w:pPr>
              <w:tabs>
                <w:tab w:val="left" w:pos="10206"/>
              </w:tabs>
              <w:spacing w:line="276" w:lineRule="auto"/>
              <w:rPr>
                <w:sz w:val="26"/>
                <w:szCs w:val="26"/>
              </w:rPr>
            </w:pPr>
          </w:p>
          <w:p w:rsidR="00F15C46" w:rsidRDefault="00F15C46" w:rsidP="00A02BEE">
            <w:pPr>
              <w:tabs>
                <w:tab w:val="left" w:pos="10206"/>
              </w:tabs>
              <w:spacing w:line="276" w:lineRule="auto"/>
              <w:rPr>
                <w:sz w:val="26"/>
                <w:szCs w:val="26"/>
              </w:rPr>
            </w:pPr>
          </w:p>
          <w:p w:rsidR="00F15C46" w:rsidRPr="001635A7" w:rsidRDefault="00F15C46" w:rsidP="00A02BEE">
            <w:pPr>
              <w:tabs>
                <w:tab w:val="left" w:pos="10206"/>
              </w:tabs>
              <w:spacing w:line="276" w:lineRule="auto"/>
              <w:jc w:val="center"/>
              <w:rPr>
                <w:sz w:val="26"/>
                <w:szCs w:val="26"/>
              </w:rPr>
            </w:pPr>
            <w:r>
              <w:rPr>
                <w:sz w:val="26"/>
                <w:szCs w:val="26"/>
              </w:rPr>
              <w:t>0021</w:t>
            </w:r>
          </w:p>
        </w:tc>
        <w:tc>
          <w:tcPr>
            <w:tcW w:w="7093" w:type="dxa"/>
            <w:tcBorders>
              <w:top w:val="nil"/>
              <w:left w:val="nil"/>
              <w:bottom w:val="single" w:sz="4" w:space="0" w:color="auto"/>
              <w:right w:val="single" w:sz="4" w:space="0" w:color="auto"/>
            </w:tcBorders>
            <w:hideMark/>
          </w:tcPr>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F15C46"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p w:rsidR="00F15C46" w:rsidRPr="00E3068E" w:rsidRDefault="00F15C46" w:rsidP="00A02BEE">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и приобретение зданий муниципальных общеобразовательных учреждений за счет сре</w:t>
            </w:r>
            <w:proofErr w:type="gramStart"/>
            <w:r>
              <w:rPr>
                <w:sz w:val="26"/>
                <w:szCs w:val="26"/>
              </w:rPr>
              <w:t>дств кр</w:t>
            </w:r>
            <w:proofErr w:type="gramEnd"/>
            <w:r>
              <w:rPr>
                <w:sz w:val="26"/>
                <w:szCs w:val="26"/>
              </w:rPr>
              <w:t xml:space="preserve">аевого бюджета </w:t>
            </w:r>
          </w:p>
        </w:tc>
      </w:tr>
      <w:tr w:rsidR="00F15C46" w:rsidRPr="00635FC1" w:rsidTr="00A02BEE">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F15C46" w:rsidRPr="001635A7" w:rsidRDefault="00F15C46" w:rsidP="00A02BEE">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Pr>
                <w:sz w:val="26"/>
                <w:szCs w:val="26"/>
              </w:rPr>
              <w:t>0</w:t>
            </w:r>
          </w:p>
        </w:tc>
        <w:tc>
          <w:tcPr>
            <w:tcW w:w="3260" w:type="dxa"/>
            <w:tcBorders>
              <w:top w:val="nil"/>
              <w:left w:val="nil"/>
              <w:bottom w:val="single" w:sz="4" w:space="0" w:color="auto"/>
              <w:right w:val="single" w:sz="4" w:space="0" w:color="auto"/>
            </w:tcBorders>
            <w:noWrap/>
            <w:hideMark/>
          </w:tcPr>
          <w:p w:rsidR="00F15C46" w:rsidRPr="001635A7"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F15C46" w:rsidRPr="008E3A6F" w:rsidRDefault="00F15C46" w:rsidP="00A02BEE">
            <w:pPr>
              <w:tabs>
                <w:tab w:val="left" w:pos="10206"/>
              </w:tabs>
              <w:spacing w:line="276" w:lineRule="auto"/>
              <w:jc w:val="center"/>
              <w:rPr>
                <w:iCs/>
                <w:sz w:val="26"/>
                <w:szCs w:val="26"/>
              </w:rPr>
            </w:pPr>
            <w:r w:rsidRPr="008E3A6F">
              <w:rPr>
                <w:iCs/>
                <w:sz w:val="26"/>
                <w:szCs w:val="26"/>
              </w:rPr>
              <w:t>0002</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0006</w:t>
            </w:r>
          </w:p>
          <w:p w:rsidR="00F15C46" w:rsidRPr="008E3A6F"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rPr>
            </w:pPr>
            <w:r>
              <w:rPr>
                <w:iCs/>
                <w:sz w:val="26"/>
                <w:szCs w:val="26"/>
              </w:rPr>
              <w:t>0007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0011</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0013</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0015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jc w:val="center"/>
              <w:rPr>
                <w:iCs/>
                <w:sz w:val="26"/>
                <w:szCs w:val="26"/>
              </w:rPr>
            </w:pPr>
            <w:r w:rsidRPr="008E3A6F">
              <w:rPr>
                <w:iCs/>
                <w:sz w:val="26"/>
                <w:szCs w:val="26"/>
              </w:rPr>
              <w:t>0017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0019</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0024</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0025</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0026</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0027</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 xml:space="preserve">0028 </w:t>
            </w:r>
          </w:p>
          <w:p w:rsidR="00A42F5C" w:rsidRDefault="00A42F5C" w:rsidP="00A02BEE">
            <w:pPr>
              <w:tabs>
                <w:tab w:val="left" w:pos="10206"/>
              </w:tabs>
              <w:spacing w:line="276" w:lineRule="auto"/>
              <w:jc w:val="center"/>
              <w:rPr>
                <w:iCs/>
                <w:sz w:val="26"/>
                <w:szCs w:val="26"/>
              </w:rPr>
            </w:pPr>
          </w:p>
          <w:p w:rsidR="00A42F5C" w:rsidRPr="00635FC1" w:rsidRDefault="00A42F5C" w:rsidP="000942A6">
            <w:pPr>
              <w:tabs>
                <w:tab w:val="left" w:pos="10206"/>
              </w:tabs>
              <w:spacing w:line="276" w:lineRule="auto"/>
              <w:jc w:val="center"/>
              <w:rPr>
                <w:iCs/>
                <w:sz w:val="26"/>
                <w:szCs w:val="26"/>
                <w:highlight w:val="yellow"/>
              </w:rPr>
            </w:pPr>
          </w:p>
        </w:tc>
        <w:tc>
          <w:tcPr>
            <w:tcW w:w="7093" w:type="dxa"/>
            <w:tcBorders>
              <w:top w:val="nil"/>
              <w:left w:val="nil"/>
              <w:bottom w:val="single" w:sz="4" w:space="0" w:color="auto"/>
              <w:right w:val="single" w:sz="4" w:space="0" w:color="auto"/>
            </w:tcBorders>
            <w:hideMark/>
          </w:tcPr>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F15C46" w:rsidRDefault="00F15C46" w:rsidP="00A02BEE">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w:t>
            </w:r>
            <w:r>
              <w:rPr>
                <w:sz w:val="26"/>
                <w:szCs w:val="26"/>
              </w:rPr>
              <w:t>за счет финансового резерва для ликвидации чрезвычайных ситуаций в Приморском крае</w:t>
            </w:r>
            <w:r w:rsidRPr="00E3068E">
              <w:rPr>
                <w:sz w:val="26"/>
                <w:szCs w:val="26"/>
              </w:rPr>
              <w:t xml:space="preserve"> </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F15C46" w:rsidRPr="00E3068E" w:rsidRDefault="00F15C46" w:rsidP="00A02BEE">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F15C46" w:rsidRPr="00E3068E"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F15C46" w:rsidRPr="00E3068E" w:rsidRDefault="00F15C46" w:rsidP="00A02BEE">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F15C46" w:rsidRDefault="00F15C46" w:rsidP="00A02BEE">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p w:rsidR="00F15C46" w:rsidRDefault="00F15C46" w:rsidP="00A02BEE">
            <w:pPr>
              <w:tabs>
                <w:tab w:val="left" w:pos="10206"/>
              </w:tabs>
              <w:spacing w:line="276" w:lineRule="auto"/>
              <w:jc w:val="both"/>
              <w:rPr>
                <w:sz w:val="26"/>
                <w:szCs w:val="26"/>
              </w:rPr>
            </w:pPr>
            <w:r>
              <w:rPr>
                <w:sz w:val="26"/>
                <w:szCs w:val="26"/>
              </w:rPr>
              <w:t>Субсидии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находящиеся в муниципальной собственности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Субсидии бюджетам муниципальных образований Приморского края на проектирование и (или) строительство, реконструкцию, модернизацию и капитальный ремонт объектов водопроводно-канализационного хозяйства</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w:t>
            </w:r>
            <w:r>
              <w:rPr>
                <w:rFonts w:eastAsiaTheme="minorHAnsi"/>
                <w:sz w:val="26"/>
                <w:szCs w:val="26"/>
                <w:lang w:eastAsia="en-US"/>
              </w:rPr>
              <w:t>на развитие спортивной инфраструктуры, находящейся в муниципальной собственности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обеспечение граждан твердым топливом (дровами)</w:t>
            </w:r>
          </w:p>
          <w:p w:rsidR="00F15C46" w:rsidRDefault="00F15C46" w:rsidP="00A02BEE">
            <w:pPr>
              <w:tabs>
                <w:tab w:val="left" w:pos="10206"/>
              </w:tabs>
              <w:spacing w:line="276" w:lineRule="auto"/>
              <w:jc w:val="both"/>
              <w:rPr>
                <w:rFonts w:eastAsiaTheme="minorHAnsi"/>
                <w:sz w:val="26"/>
                <w:szCs w:val="26"/>
                <w:lang w:eastAsia="en-US"/>
              </w:rPr>
            </w:pPr>
            <w:r w:rsidRPr="00DF3552">
              <w:rPr>
                <w:rFonts w:eastAsiaTheme="minorHAnsi"/>
                <w:sz w:val="26"/>
                <w:szCs w:val="26"/>
                <w:lang w:eastAsia="en-US"/>
              </w:rPr>
              <w:t xml:space="preserve">Субсидии бюджетам муниципальных образований Приморского края на </w:t>
            </w:r>
            <w:r>
              <w:rPr>
                <w:rFonts w:eastAsiaTheme="minorHAnsi"/>
                <w:sz w:val="26"/>
                <w:szCs w:val="26"/>
                <w:lang w:eastAsia="en-US"/>
              </w:rPr>
              <w:t>проектирование, строительство (реконструкцию) автомобильных дорог общего пользования населенных пунктов за счет дорожного фонда Приморского края</w:t>
            </w:r>
          </w:p>
          <w:p w:rsidR="00A42F5C" w:rsidRPr="00E3068E" w:rsidRDefault="00F15C46" w:rsidP="000942A6">
            <w:pPr>
              <w:tabs>
                <w:tab w:val="left" w:pos="10206"/>
              </w:tabs>
              <w:spacing w:line="276" w:lineRule="auto"/>
              <w:jc w:val="both"/>
              <w:rPr>
                <w:sz w:val="26"/>
                <w:szCs w:val="26"/>
              </w:rPr>
            </w:pPr>
            <w:r w:rsidRPr="008A635B">
              <w:rPr>
                <w:color w:val="000000"/>
                <w:sz w:val="26"/>
                <w:szCs w:val="26"/>
                <w:shd w:val="clear" w:color="auto" w:fill="FFFFFF"/>
              </w:rPr>
              <w:t>Субсидии бюджетам муниципальных образований Приморского края на благоустройство дворовых территорий</w:t>
            </w:r>
          </w:p>
        </w:tc>
      </w:tr>
      <w:tr w:rsidR="00F15C46" w:rsidRPr="00635FC1" w:rsidTr="00A02BEE">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8E3A6F" w:rsidRDefault="00F15C46" w:rsidP="00A02BEE">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8E3A6F" w:rsidRDefault="00F15C46" w:rsidP="00A02BEE">
            <w:pPr>
              <w:tabs>
                <w:tab w:val="left" w:pos="10206"/>
              </w:tabs>
              <w:spacing w:line="276" w:lineRule="auto"/>
              <w:jc w:val="center"/>
              <w:rPr>
                <w:iCs/>
                <w:sz w:val="26"/>
                <w:szCs w:val="26"/>
              </w:rPr>
            </w:pPr>
            <w:r w:rsidRPr="008E3A6F">
              <w:rPr>
                <w:iCs/>
                <w:sz w:val="26"/>
                <w:szCs w:val="26"/>
              </w:rPr>
              <w:t>0001</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0003</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8E3A6F" w:rsidRDefault="00F15C46" w:rsidP="00A02BEE">
            <w:pPr>
              <w:tabs>
                <w:tab w:val="left" w:pos="10206"/>
              </w:tabs>
              <w:spacing w:line="276" w:lineRule="auto"/>
              <w:jc w:val="center"/>
              <w:rPr>
                <w:iCs/>
                <w:sz w:val="26"/>
                <w:szCs w:val="26"/>
              </w:rPr>
            </w:pPr>
            <w:r w:rsidRPr="008E3A6F">
              <w:rPr>
                <w:iCs/>
                <w:sz w:val="26"/>
                <w:szCs w:val="26"/>
              </w:rPr>
              <w:t>0007</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jc w:val="center"/>
              <w:rPr>
                <w:iCs/>
                <w:sz w:val="26"/>
                <w:szCs w:val="26"/>
              </w:rPr>
            </w:pPr>
            <w:r w:rsidRPr="007C6517">
              <w:rPr>
                <w:iCs/>
                <w:sz w:val="26"/>
                <w:szCs w:val="26"/>
              </w:rPr>
              <w:t>0010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0011</w:t>
            </w:r>
          </w:p>
          <w:p w:rsidR="00F15C46"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F15C46" w:rsidRDefault="00F15C46" w:rsidP="00A02BEE">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F15C46" w:rsidRDefault="00F15C46" w:rsidP="00A02BEE">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F15C46" w:rsidRPr="00E3068E"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F15C46" w:rsidRPr="00635FC1"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A02BEE">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F15C46" w:rsidRPr="0099646F" w:rsidRDefault="00F15C46" w:rsidP="00A02BEE">
            <w:pPr>
              <w:tabs>
                <w:tab w:val="left" w:pos="10206"/>
              </w:tabs>
              <w:spacing w:line="276" w:lineRule="auto"/>
              <w:jc w:val="center"/>
              <w:rPr>
                <w:iCs/>
                <w:sz w:val="26"/>
                <w:szCs w:val="26"/>
              </w:rPr>
            </w:pPr>
            <w:r w:rsidRPr="0099646F">
              <w:rPr>
                <w:iCs/>
                <w:sz w:val="26"/>
                <w:szCs w:val="26"/>
              </w:rPr>
              <w:t>0002</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0004</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0005</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Pr="0099646F" w:rsidRDefault="00F15C46" w:rsidP="00A02BEE">
            <w:pPr>
              <w:tabs>
                <w:tab w:val="left" w:pos="10206"/>
              </w:tabs>
              <w:spacing w:line="276" w:lineRule="auto"/>
              <w:jc w:val="center"/>
              <w:rPr>
                <w:iCs/>
                <w:sz w:val="26"/>
                <w:szCs w:val="26"/>
              </w:rPr>
            </w:pPr>
            <w:r w:rsidRPr="0099646F">
              <w:rPr>
                <w:iCs/>
                <w:sz w:val="26"/>
                <w:szCs w:val="26"/>
              </w:rPr>
              <w:t>0009</w:t>
            </w:r>
          </w:p>
          <w:p w:rsidR="00F15C46" w:rsidRPr="00635FC1" w:rsidRDefault="00F15C46" w:rsidP="00A02BEE">
            <w:pPr>
              <w:tabs>
                <w:tab w:val="left" w:pos="10206"/>
              </w:tabs>
              <w:spacing w:line="276" w:lineRule="auto"/>
              <w:jc w:val="center"/>
              <w:rPr>
                <w:iCs/>
                <w:sz w:val="26"/>
                <w:szCs w:val="26"/>
                <w:highlight w:val="yellow"/>
              </w:rPr>
            </w:pPr>
          </w:p>
          <w:p w:rsidR="00F15C46" w:rsidRPr="00635FC1" w:rsidRDefault="00F15C46" w:rsidP="00A02BEE">
            <w:pPr>
              <w:tabs>
                <w:tab w:val="left" w:pos="10206"/>
              </w:tabs>
              <w:spacing w:line="276" w:lineRule="auto"/>
              <w:jc w:val="center"/>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rPr>
                <w:iCs/>
                <w:sz w:val="26"/>
                <w:szCs w:val="26"/>
                <w:highlight w:val="yellow"/>
              </w:rPr>
            </w:pPr>
          </w:p>
          <w:p w:rsidR="00F15C46" w:rsidRDefault="00F15C46" w:rsidP="00A02BEE">
            <w:pPr>
              <w:tabs>
                <w:tab w:val="left" w:pos="10206"/>
              </w:tabs>
              <w:spacing w:line="276" w:lineRule="auto"/>
              <w:jc w:val="center"/>
              <w:rPr>
                <w:iCs/>
                <w:sz w:val="26"/>
                <w:szCs w:val="26"/>
              </w:rPr>
            </w:pPr>
            <w:r w:rsidRPr="00B3528E">
              <w:rPr>
                <w:iCs/>
                <w:sz w:val="26"/>
                <w:szCs w:val="26"/>
              </w:rPr>
              <w:t>0006</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Pr="00635FC1" w:rsidRDefault="00F15C46" w:rsidP="00A02BEE">
            <w:pPr>
              <w:tabs>
                <w:tab w:val="left" w:pos="10206"/>
              </w:tabs>
              <w:spacing w:line="276" w:lineRule="auto"/>
              <w:jc w:val="center"/>
              <w:rPr>
                <w:iCs/>
                <w:sz w:val="26"/>
                <w:szCs w:val="26"/>
                <w:highlight w:val="yellow"/>
              </w:rPr>
            </w:pPr>
            <w:r>
              <w:rPr>
                <w:iCs/>
                <w:sz w:val="26"/>
                <w:szCs w:val="26"/>
              </w:rPr>
              <w:t xml:space="preserve">0022 </w:t>
            </w:r>
          </w:p>
        </w:tc>
        <w:tc>
          <w:tcPr>
            <w:tcW w:w="7093" w:type="dxa"/>
            <w:tcBorders>
              <w:top w:val="single" w:sz="4" w:space="0" w:color="auto"/>
              <w:left w:val="nil"/>
              <w:bottom w:val="single" w:sz="4" w:space="0" w:color="auto"/>
              <w:right w:val="single" w:sz="4" w:space="0" w:color="auto"/>
            </w:tcBorders>
            <w:hideMark/>
          </w:tcPr>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F15C46" w:rsidRPr="00E3068E" w:rsidRDefault="00F15C46" w:rsidP="00A02BEE">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F15C46" w:rsidRDefault="00F15C46" w:rsidP="00A02BEE">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F15C46"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исполнение полномочий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F15C46" w:rsidRPr="00E3068E" w:rsidRDefault="00F15C46" w:rsidP="00A02BEE">
            <w:pPr>
              <w:spacing w:line="276" w:lineRule="auto"/>
              <w:jc w:val="both"/>
              <w:rPr>
                <w:sz w:val="26"/>
                <w:szCs w:val="26"/>
              </w:rPr>
            </w:pPr>
            <w:r>
              <w:rPr>
                <w:sz w:val="26"/>
                <w:szCs w:val="26"/>
              </w:rPr>
              <w:t>Субвенции бюджетам муниципальных образований Приморского края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tc>
      </w:tr>
      <w:tr w:rsidR="00F15C46"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635FC1" w:rsidRDefault="00F15C46" w:rsidP="00A02BEE">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Pr>
                <w:sz w:val="26"/>
                <w:szCs w:val="26"/>
              </w:rPr>
              <w:t>0</w:t>
            </w:r>
          </w:p>
        </w:tc>
        <w:tc>
          <w:tcPr>
            <w:tcW w:w="3260" w:type="dxa"/>
            <w:tcBorders>
              <w:top w:val="single" w:sz="4" w:space="0" w:color="auto"/>
              <w:left w:val="nil"/>
              <w:bottom w:val="single" w:sz="4" w:space="0" w:color="auto"/>
              <w:right w:val="single" w:sz="4" w:space="0" w:color="auto"/>
            </w:tcBorders>
            <w:noWrap/>
            <w:hideMark/>
          </w:tcPr>
          <w:p w:rsidR="00F15C46" w:rsidRPr="00635FC1" w:rsidRDefault="00F15C46" w:rsidP="00A02BEE">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F15C46" w:rsidRPr="00635FC1" w:rsidRDefault="00F15C46" w:rsidP="00A02BEE">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F15C46" w:rsidRDefault="00F15C46" w:rsidP="00A02BEE">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F15C46" w:rsidTr="00A02BEE">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F15C46" w:rsidRPr="0099646F" w:rsidRDefault="00F15C46" w:rsidP="00A02BEE">
            <w:pPr>
              <w:tabs>
                <w:tab w:val="left" w:pos="10206"/>
              </w:tabs>
              <w:spacing w:line="276" w:lineRule="auto"/>
              <w:rPr>
                <w:sz w:val="26"/>
                <w:szCs w:val="26"/>
              </w:rPr>
            </w:pPr>
            <w:r>
              <w:rPr>
                <w:sz w:val="26"/>
                <w:szCs w:val="26"/>
              </w:rPr>
              <w:t>988 2 02 29999 04 0000 150</w:t>
            </w:r>
          </w:p>
        </w:tc>
        <w:tc>
          <w:tcPr>
            <w:tcW w:w="3260" w:type="dxa"/>
            <w:tcBorders>
              <w:top w:val="single" w:sz="4" w:space="0" w:color="auto"/>
              <w:left w:val="nil"/>
              <w:bottom w:val="single" w:sz="4" w:space="0" w:color="auto"/>
              <w:right w:val="single" w:sz="4" w:space="0" w:color="auto"/>
            </w:tcBorders>
            <w:noWrap/>
            <w:hideMark/>
          </w:tcPr>
          <w:p w:rsidR="00F15C46" w:rsidRPr="0099646F" w:rsidRDefault="00F15C46" w:rsidP="00A02BEE">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F15C46" w:rsidRDefault="00F15C46" w:rsidP="00A02BEE">
            <w:pPr>
              <w:tabs>
                <w:tab w:val="left" w:pos="10206"/>
              </w:tabs>
              <w:spacing w:line="276" w:lineRule="auto"/>
              <w:jc w:val="center"/>
              <w:rPr>
                <w:iCs/>
                <w:sz w:val="26"/>
                <w:szCs w:val="26"/>
              </w:rPr>
            </w:pPr>
            <w:r>
              <w:rPr>
                <w:iCs/>
                <w:sz w:val="26"/>
                <w:szCs w:val="26"/>
              </w:rPr>
              <w:t>0000</w:t>
            </w: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p>
          <w:p w:rsidR="00F15C46" w:rsidRDefault="00F15C46" w:rsidP="00A02BEE">
            <w:pPr>
              <w:tabs>
                <w:tab w:val="left" w:pos="10206"/>
              </w:tabs>
              <w:spacing w:line="276" w:lineRule="auto"/>
              <w:jc w:val="center"/>
              <w:rPr>
                <w:iCs/>
                <w:sz w:val="26"/>
                <w:szCs w:val="26"/>
              </w:rPr>
            </w:pPr>
            <w:r>
              <w:rPr>
                <w:iCs/>
                <w:sz w:val="26"/>
                <w:szCs w:val="26"/>
              </w:rPr>
              <w:t>0023</w:t>
            </w: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p>
          <w:p w:rsidR="000942A6" w:rsidRDefault="000942A6" w:rsidP="00A02BEE">
            <w:pPr>
              <w:tabs>
                <w:tab w:val="left" w:pos="10206"/>
              </w:tabs>
              <w:spacing w:line="276" w:lineRule="auto"/>
              <w:jc w:val="center"/>
              <w:rPr>
                <w:iCs/>
                <w:sz w:val="26"/>
                <w:szCs w:val="26"/>
              </w:rPr>
            </w:pPr>
            <w:r>
              <w:rPr>
                <w:iCs/>
                <w:sz w:val="26"/>
                <w:szCs w:val="26"/>
              </w:rPr>
              <w:t>0029</w:t>
            </w:r>
          </w:p>
          <w:p w:rsidR="000942A6" w:rsidRPr="0099646F" w:rsidRDefault="000942A6" w:rsidP="00A02BEE">
            <w:pPr>
              <w:tabs>
                <w:tab w:val="left" w:pos="10206"/>
              </w:tabs>
              <w:spacing w:line="276" w:lineRule="auto"/>
              <w:jc w:val="center"/>
              <w:rPr>
                <w:iCs/>
                <w:sz w:val="26"/>
                <w:szCs w:val="26"/>
              </w:rPr>
            </w:pPr>
          </w:p>
        </w:tc>
        <w:tc>
          <w:tcPr>
            <w:tcW w:w="7093" w:type="dxa"/>
            <w:tcBorders>
              <w:top w:val="single" w:sz="4" w:space="0" w:color="auto"/>
              <w:left w:val="nil"/>
              <w:bottom w:val="single" w:sz="4" w:space="0" w:color="auto"/>
              <w:right w:val="single" w:sz="4" w:space="0" w:color="auto"/>
            </w:tcBorders>
            <w:hideMark/>
          </w:tcPr>
          <w:p w:rsidR="00F15C46" w:rsidRDefault="00F15C46" w:rsidP="00A02BEE">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p w:rsidR="00F15C46" w:rsidRDefault="00F15C46" w:rsidP="00A02BEE">
            <w:pPr>
              <w:spacing w:line="276" w:lineRule="auto"/>
              <w:jc w:val="both"/>
              <w:rPr>
                <w:sz w:val="26"/>
                <w:szCs w:val="26"/>
              </w:rPr>
            </w:pPr>
            <w:r w:rsidRPr="00CF0C5D">
              <w:rPr>
                <w:sz w:val="26"/>
                <w:szCs w:val="26"/>
              </w:rPr>
              <w:t xml:space="preserve">Субсидии бюджетам муниципальных образований Приморского края на </w:t>
            </w:r>
            <w:r>
              <w:rPr>
                <w:sz w:val="26"/>
                <w:szCs w:val="26"/>
              </w:rPr>
              <w:t>комплектование книжных фондов и обеспечение информационно-техническим оборудованием библиотек</w:t>
            </w:r>
          </w:p>
          <w:p w:rsidR="000942A6" w:rsidRPr="002B4906" w:rsidRDefault="000942A6" w:rsidP="00A02BEE">
            <w:pPr>
              <w:spacing w:line="276" w:lineRule="auto"/>
              <w:jc w:val="both"/>
              <w:rPr>
                <w:sz w:val="26"/>
                <w:szCs w:val="26"/>
              </w:rPr>
            </w:pPr>
            <w:r>
              <w:rPr>
                <w:color w:val="000000"/>
                <w:sz w:val="26"/>
                <w:szCs w:val="26"/>
                <w:shd w:val="clear" w:color="auto" w:fill="FFFFFF"/>
              </w:rPr>
              <w:t>Субсидии из краевого бюджета бюджетам муниципальных образований Приморского края на обеспечение спортивным инвентарем, спортивным оборудованием и спортивными транспортными средствами муниципальных учреждений спортивной направленности</w:t>
            </w:r>
          </w:p>
        </w:tc>
      </w:tr>
    </w:tbl>
    <w:p w:rsidR="00F15C46" w:rsidRDefault="00F15C46" w:rsidP="00F15C46">
      <w:pPr>
        <w:ind w:left="5664" w:hanging="5522"/>
        <w:rPr>
          <w:sz w:val="26"/>
          <w:szCs w:val="26"/>
        </w:rPr>
      </w:pPr>
    </w:p>
    <w:p w:rsidR="00B2383A" w:rsidRDefault="00F15C46" w:rsidP="00CF7568">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sectPr w:rsidR="00B2383A" w:rsidSect="00A02BEE">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F15C46"/>
    <w:rsid w:val="00033648"/>
    <w:rsid w:val="000942A6"/>
    <w:rsid w:val="001D6AD6"/>
    <w:rsid w:val="00402529"/>
    <w:rsid w:val="00590C0B"/>
    <w:rsid w:val="00691ADA"/>
    <w:rsid w:val="0071356F"/>
    <w:rsid w:val="00813ABA"/>
    <w:rsid w:val="008216B8"/>
    <w:rsid w:val="009112D3"/>
    <w:rsid w:val="00A02BEE"/>
    <w:rsid w:val="00A42F5C"/>
    <w:rsid w:val="00A94EF5"/>
    <w:rsid w:val="00B2383A"/>
    <w:rsid w:val="00B65B80"/>
    <w:rsid w:val="00CF7568"/>
    <w:rsid w:val="00D03954"/>
    <w:rsid w:val="00D86BEE"/>
    <w:rsid w:val="00F15C46"/>
    <w:rsid w:val="00F97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cp:revision>
  <dcterms:created xsi:type="dcterms:W3CDTF">2019-07-02T00:03:00Z</dcterms:created>
  <dcterms:modified xsi:type="dcterms:W3CDTF">2019-07-02T02:17:00Z</dcterms:modified>
</cp:coreProperties>
</file>